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24" w:rsidRPr="00433B38" w:rsidRDefault="00CC2924" w:rsidP="00CC2924">
      <w:pPr>
        <w:jc w:val="center"/>
        <w:rPr>
          <w:rFonts w:asciiTheme="minorEastAsia" w:eastAsiaTheme="minorEastAsia" w:hAnsiTheme="minorEastAsia"/>
          <w:b/>
          <w:color w:val="000000" w:themeColor="text1"/>
          <w:spacing w:val="-2"/>
          <w:sz w:val="36"/>
          <w:szCs w:val="36"/>
        </w:rPr>
      </w:pPr>
      <w:r w:rsidRPr="00433B38">
        <w:rPr>
          <w:rFonts w:asciiTheme="minorEastAsia" w:eastAsiaTheme="minorEastAsia" w:hAnsiTheme="minorEastAsia" w:hint="eastAsia"/>
          <w:b/>
          <w:color w:val="000000" w:themeColor="text1"/>
          <w:spacing w:val="-2"/>
          <w:sz w:val="36"/>
          <w:szCs w:val="36"/>
        </w:rPr>
        <w:t>中国文化办公设备制造行业协会</w:t>
      </w:r>
    </w:p>
    <w:p w:rsidR="00CC2924" w:rsidRPr="00433B38" w:rsidRDefault="00CC2924" w:rsidP="00CC2924">
      <w:pPr>
        <w:jc w:val="center"/>
        <w:rPr>
          <w:rFonts w:asciiTheme="minorEastAsia" w:eastAsiaTheme="minorEastAsia" w:hAnsiTheme="minorEastAsia"/>
          <w:b/>
          <w:color w:val="000000" w:themeColor="text1"/>
          <w:spacing w:val="-2"/>
          <w:sz w:val="36"/>
          <w:szCs w:val="36"/>
        </w:rPr>
      </w:pPr>
      <w:r w:rsidRPr="00433B38">
        <w:rPr>
          <w:rFonts w:asciiTheme="minorEastAsia" w:eastAsiaTheme="minorEastAsia" w:hAnsiTheme="minorEastAsia" w:hint="eastAsia"/>
          <w:b/>
          <w:color w:val="000000" w:themeColor="text1"/>
          <w:spacing w:val="-2"/>
          <w:sz w:val="36"/>
          <w:szCs w:val="36"/>
        </w:rPr>
        <w:t>会费标准与管理办法</w:t>
      </w:r>
    </w:p>
    <w:p w:rsidR="00CC2924" w:rsidRPr="00433B38" w:rsidRDefault="00CC2924" w:rsidP="00CC2924">
      <w:pPr>
        <w:jc w:val="center"/>
        <w:rPr>
          <w:rFonts w:ascii="宋体" w:hAnsi="宋体"/>
          <w:color w:val="000000" w:themeColor="text1"/>
          <w:spacing w:val="-2"/>
          <w:sz w:val="28"/>
          <w:szCs w:val="28"/>
        </w:rPr>
      </w:pPr>
      <w:bookmarkStart w:id="0" w:name="_GoBack"/>
      <w:bookmarkEnd w:id="0"/>
    </w:p>
    <w:p w:rsidR="00CC2924" w:rsidRPr="00433B38" w:rsidRDefault="00CC2924" w:rsidP="00CC2924">
      <w:pPr>
        <w:ind w:firstLineChars="200" w:firstLine="552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根据中华人民共和国民政部、财政部民发［2003］95号文件“关于调整社团会费政策有关问题的通知”和民政部、财政部民发［2006］123号文件“民政部、财政部关于进一步明确社会团体会费政策的通知”中规定：经社会团体登记管理机关批准成立的社会团体可以向会员收取会费。会费是本协会开展各项工作的经费来源之一，根据章程规定，会员有义务交纳会费。为了加强对会费的及时收取与合理有效支出，建立完善的会费管理制度，</w:t>
      </w:r>
      <w:proofErr w:type="gramStart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特</w:t>
      </w:r>
      <w:proofErr w:type="gramEnd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修订本办法。</w:t>
      </w:r>
    </w:p>
    <w:p w:rsidR="00CC2924" w:rsidRPr="00433B38" w:rsidRDefault="00CC2924" w:rsidP="00CC2924">
      <w:pPr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一、会费收取原则及标准</w:t>
      </w:r>
    </w:p>
    <w:p w:rsidR="00CC2924" w:rsidRPr="00433B38" w:rsidRDefault="00CC2924" w:rsidP="00CC2924">
      <w:pPr>
        <w:ind w:left="420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(</w:t>
      </w:r>
      <w:proofErr w:type="gramStart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一</w:t>
      </w:r>
      <w:proofErr w:type="gramEnd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)原则</w:t>
      </w:r>
    </w:p>
    <w:p w:rsidR="00CC2924" w:rsidRPr="00433B38" w:rsidRDefault="00CC2924" w:rsidP="00CC2924">
      <w:pPr>
        <w:ind w:left="420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按照会员单位在协会中承担的责任和权利实行级差分等收取。</w:t>
      </w:r>
    </w:p>
    <w:p w:rsidR="00CC2924" w:rsidRPr="00433B38" w:rsidRDefault="00CC2924" w:rsidP="00CC2924">
      <w:pPr>
        <w:ind w:left="420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(二) 标准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3465"/>
      </w:tblGrid>
      <w:tr w:rsidR="00CC2924" w:rsidRPr="00433B38" w:rsidTr="008E206A">
        <w:trPr>
          <w:trHeight w:val="615"/>
        </w:trPr>
        <w:tc>
          <w:tcPr>
            <w:tcW w:w="3360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交费单位</w:t>
            </w:r>
          </w:p>
        </w:tc>
        <w:tc>
          <w:tcPr>
            <w:tcW w:w="3465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会费金额（元／年）</w:t>
            </w:r>
          </w:p>
        </w:tc>
      </w:tr>
      <w:tr w:rsidR="00CC2924" w:rsidRPr="00433B38" w:rsidTr="008E206A">
        <w:trPr>
          <w:trHeight w:val="615"/>
        </w:trPr>
        <w:tc>
          <w:tcPr>
            <w:tcW w:w="3360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副理事长单位</w:t>
            </w:r>
          </w:p>
        </w:tc>
        <w:tc>
          <w:tcPr>
            <w:tcW w:w="3465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8000</w:t>
            </w:r>
          </w:p>
        </w:tc>
      </w:tr>
      <w:tr w:rsidR="00CC2924" w:rsidRPr="00433B38" w:rsidTr="008E206A">
        <w:trPr>
          <w:trHeight w:val="600"/>
        </w:trPr>
        <w:tc>
          <w:tcPr>
            <w:tcW w:w="3360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常务理事单位</w:t>
            </w:r>
          </w:p>
        </w:tc>
        <w:tc>
          <w:tcPr>
            <w:tcW w:w="3465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6000</w:t>
            </w:r>
          </w:p>
        </w:tc>
      </w:tr>
      <w:tr w:rsidR="00CC2924" w:rsidRPr="00433B38" w:rsidTr="008E206A">
        <w:trPr>
          <w:trHeight w:val="585"/>
        </w:trPr>
        <w:tc>
          <w:tcPr>
            <w:tcW w:w="3360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理事单位</w:t>
            </w:r>
          </w:p>
        </w:tc>
        <w:tc>
          <w:tcPr>
            <w:tcW w:w="3465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4000</w:t>
            </w:r>
          </w:p>
        </w:tc>
      </w:tr>
      <w:tr w:rsidR="00CC2924" w:rsidRPr="00433B38" w:rsidTr="008E206A">
        <w:trPr>
          <w:trHeight w:val="560"/>
        </w:trPr>
        <w:tc>
          <w:tcPr>
            <w:tcW w:w="3360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会员单位</w:t>
            </w:r>
          </w:p>
        </w:tc>
        <w:tc>
          <w:tcPr>
            <w:tcW w:w="3465" w:type="dxa"/>
            <w:vAlign w:val="center"/>
          </w:tcPr>
          <w:p w:rsidR="00CC2924" w:rsidRPr="00433B38" w:rsidRDefault="00CC2924" w:rsidP="008E206A">
            <w:pPr>
              <w:jc w:val="center"/>
              <w:rPr>
                <w:rFonts w:ascii="宋体" w:hAnsi="宋体"/>
                <w:color w:val="000000" w:themeColor="text1"/>
                <w:spacing w:val="-2"/>
                <w:sz w:val="28"/>
                <w:szCs w:val="28"/>
              </w:rPr>
            </w:pP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2</w:t>
            </w:r>
            <w:r w:rsidRPr="00433B38">
              <w:rPr>
                <w:rFonts w:ascii="宋体" w:hAnsi="宋体" w:hint="eastAsia"/>
                <w:vanish/>
                <w:color w:val="000000" w:themeColor="text1"/>
                <w:spacing w:val="-2"/>
                <w:sz w:val="28"/>
                <w:szCs w:val="28"/>
              </w:rPr>
              <w:t>2</w:t>
            </w:r>
            <w:r w:rsidRPr="00433B38">
              <w:rPr>
                <w:rFonts w:ascii="宋体" w:hAnsi="宋体" w:hint="eastAsia"/>
                <w:color w:val="000000" w:themeColor="text1"/>
                <w:spacing w:val="-2"/>
                <w:sz w:val="28"/>
                <w:szCs w:val="28"/>
              </w:rPr>
              <w:t>000</w:t>
            </w:r>
          </w:p>
        </w:tc>
      </w:tr>
    </w:tbl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二、会费交纳时间及办法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（一）会员按年度交纳会费。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（二）每年9月底前完成会费交纳。   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lastRenderedPageBreak/>
        <w:t xml:space="preserve">  （三）有特殊原因不能如期交纳会费的需要向协会秘书处说明情况。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（四）会费交纳到中国文</w:t>
      </w:r>
      <w:proofErr w:type="gramStart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办协会</w:t>
      </w:r>
      <w:proofErr w:type="gramEnd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秘书处账户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    单位名称：中国文化办公设备制造行业协会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    开 户 行：交通银行北京分行阜外支行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    帐    号：110060239012015946786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（五）协会秘书处应在收到会员单位缴纳的会费后，为</w:t>
      </w:r>
      <w:r w:rsidRPr="00433B38">
        <w:rPr>
          <w:rFonts w:hint="eastAsia"/>
          <w:color w:val="000000" w:themeColor="text1"/>
          <w:sz w:val="28"/>
          <w:szCs w:val="28"/>
        </w:rPr>
        <w:t>缴纳会费的</w:t>
      </w: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会员单位开具全国性社会团体会费统一票据</w:t>
      </w:r>
    </w:p>
    <w:p w:rsidR="00CC2924" w:rsidRPr="00433B38" w:rsidRDefault="00CC2924" w:rsidP="00CC2924">
      <w:pPr>
        <w:ind w:left="828" w:hangingChars="300" w:hanging="828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三、会费使用与管理办法</w:t>
      </w:r>
    </w:p>
    <w:p w:rsidR="00CC2924" w:rsidRPr="00433B38" w:rsidRDefault="00CC2924" w:rsidP="00CC2924">
      <w:pPr>
        <w:ind w:leftChars="213" w:left="447" w:rightChars="12" w:right="25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(</w:t>
      </w:r>
      <w:proofErr w:type="gramStart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一</w:t>
      </w:r>
      <w:proofErr w:type="gramEnd"/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) 各分支机构不单独收取会费，由协会按各分支机构会员单位所交会费的60%下拨各分支机构作为其活动补贴费用。</w:t>
      </w:r>
    </w:p>
    <w:p w:rsidR="00CC2924" w:rsidRPr="00433B38" w:rsidRDefault="00CC2924" w:rsidP="00CC2924">
      <w:pPr>
        <w:ind w:leftChars="213" w:left="447" w:rightChars="12" w:right="25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(二) 按照协会《章程》开展行业管理、信息交流、专业培训、咨询、为会员服务，推进文化办公设备行业现代化建设各项活动。</w:t>
      </w:r>
    </w:p>
    <w:p w:rsidR="00CC2924" w:rsidRPr="00433B38" w:rsidRDefault="00CC2924" w:rsidP="00CC2924">
      <w:pPr>
        <w:ind w:leftChars="213" w:left="447" w:rightChars="12" w:right="25"/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(三)严格审计。建立完善的财务管理制度，合理支出，遵守财务纪律，接受业务主管单位的监督，按时审计。定期向会员大会公布会费收支情况，接受会员代表大会的审查，并在社会团体年检时向社会团体登记管理机关报告会费收支情况。 </w:t>
      </w:r>
    </w:p>
    <w:p w:rsidR="00CC2924" w:rsidRPr="00433B38" w:rsidRDefault="00CC2924" w:rsidP="00CC2924">
      <w:pPr>
        <w:jc w:val="left"/>
        <w:rPr>
          <w:rFonts w:ascii="宋体" w:hAnsi="宋体"/>
          <w:color w:val="000000" w:themeColor="text1"/>
          <w:spacing w:val="-2"/>
          <w:sz w:val="28"/>
          <w:szCs w:val="28"/>
        </w:rPr>
      </w:pP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 xml:space="preserve">    本标准和管理办法于2019年11月28</w:t>
      </w:r>
      <w:r>
        <w:rPr>
          <w:rFonts w:ascii="宋体" w:hAnsi="宋体" w:hint="eastAsia"/>
          <w:color w:val="000000" w:themeColor="text1"/>
          <w:spacing w:val="-2"/>
          <w:sz w:val="28"/>
          <w:szCs w:val="28"/>
        </w:rPr>
        <w:t>日第七届会员</w:t>
      </w:r>
      <w:r w:rsidRPr="00433B38">
        <w:rPr>
          <w:rFonts w:ascii="宋体" w:hAnsi="宋体" w:hint="eastAsia"/>
          <w:color w:val="000000" w:themeColor="text1"/>
          <w:spacing w:val="-2"/>
          <w:sz w:val="28"/>
          <w:szCs w:val="28"/>
        </w:rPr>
        <w:t>大会表决通过后生效。</w:t>
      </w:r>
    </w:p>
    <w:p w:rsidR="002422D4" w:rsidRPr="00CC2924" w:rsidRDefault="002422D4"/>
    <w:sectPr w:rsidR="002422D4" w:rsidRPr="00CC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24"/>
    <w:rsid w:val="002422D4"/>
    <w:rsid w:val="00C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C8BD-AE46-40C0-AEC0-76F2C7D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DoubleOX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1</cp:revision>
  <dcterms:created xsi:type="dcterms:W3CDTF">2023-09-20T06:03:00Z</dcterms:created>
  <dcterms:modified xsi:type="dcterms:W3CDTF">2023-09-20T06:03:00Z</dcterms:modified>
</cp:coreProperties>
</file>